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1EF6F" w14:textId="77777777" w:rsidR="006E025D" w:rsidRPr="005A604E" w:rsidRDefault="006E025D" w:rsidP="006E025D">
      <w:pPr>
        <w:pStyle w:val="StandardWeb"/>
        <w:rPr>
          <w:rFonts w:ascii="Comic Sans MS" w:hAnsi="Comic Sans MS"/>
          <w:b/>
          <w:sz w:val="22"/>
          <w:szCs w:val="22"/>
        </w:rPr>
      </w:pPr>
      <w:r w:rsidRPr="005A604E">
        <w:rPr>
          <w:rFonts w:ascii="Comic Sans MS" w:hAnsi="Comic Sans MS"/>
          <w:b/>
          <w:sz w:val="22"/>
          <w:szCs w:val="22"/>
        </w:rPr>
        <w:t>Vererbte und angeborene Behinderungen und Krankheiten</w:t>
      </w:r>
    </w:p>
    <w:p w14:paraId="170B5EAD" w14:textId="77777777" w:rsidR="006E025D" w:rsidRPr="005A604E" w:rsidRDefault="006E025D" w:rsidP="006E025D">
      <w:pPr>
        <w:pStyle w:val="StandardWeb"/>
        <w:rPr>
          <w:rFonts w:ascii="Comic Sans MS" w:hAnsi="Comic Sans MS"/>
          <w:b/>
          <w:sz w:val="22"/>
          <w:szCs w:val="22"/>
        </w:rPr>
      </w:pPr>
    </w:p>
    <w:p w14:paraId="2A3BD529" w14:textId="77777777" w:rsidR="006E025D" w:rsidRPr="005A604E" w:rsidRDefault="006E025D" w:rsidP="006E025D">
      <w:pPr>
        <w:pStyle w:val="StandardWeb"/>
        <w:numPr>
          <w:ilvl w:val="0"/>
          <w:numId w:val="1"/>
        </w:numPr>
        <w:rPr>
          <w:rFonts w:ascii="Comic Sans MS" w:hAnsi="Comic Sans MS"/>
          <w:sz w:val="22"/>
          <w:szCs w:val="22"/>
        </w:rPr>
      </w:pPr>
      <w:r w:rsidRPr="005A604E">
        <w:rPr>
          <w:rFonts w:ascii="Comic Sans MS" w:hAnsi="Comic Sans MS"/>
          <w:sz w:val="22"/>
          <w:szCs w:val="22"/>
          <w:u w:val="single"/>
        </w:rPr>
        <w:t>Die Rotgrünschwäche bzw. –</w:t>
      </w:r>
      <w:proofErr w:type="spellStart"/>
      <w:r w:rsidRPr="005A604E">
        <w:rPr>
          <w:rFonts w:ascii="Comic Sans MS" w:hAnsi="Comic Sans MS"/>
          <w:sz w:val="22"/>
          <w:szCs w:val="22"/>
          <w:u w:val="single"/>
        </w:rPr>
        <w:t>blindheit</w:t>
      </w:r>
      <w:proofErr w:type="spellEnd"/>
    </w:p>
    <w:p w14:paraId="546D5637" w14:textId="77777777" w:rsidR="006E025D" w:rsidRPr="005A604E" w:rsidRDefault="006E025D" w:rsidP="006E025D">
      <w:pPr>
        <w:pStyle w:val="StandardWeb"/>
        <w:ind w:left="720"/>
        <w:rPr>
          <w:rFonts w:ascii="Comic Sans MS" w:hAnsi="Comic Sans MS"/>
          <w:sz w:val="22"/>
          <w:szCs w:val="22"/>
        </w:rPr>
      </w:pPr>
      <w:r w:rsidRPr="005A604E">
        <w:rPr>
          <w:rFonts w:ascii="Comic Sans MS" w:hAnsi="Comic Sans MS"/>
          <w:sz w:val="22"/>
          <w:szCs w:val="22"/>
        </w:rPr>
        <w:t>ist eine Farbfehlsichtigkeit. Sie wird Geschlechtschromosomen gebunden und rezessiv vererbt; ihr Gen liegt auf dem X-Chromosom. Rotgrünblinde Frauen sind daher immer homozygot, und alle Söhne dieser Frauen sind ebenfalls rotgrünblind. Heterozygote Frauen sind normalsichtig, geben jedoch die Krankheit an die nächste Generation weiter. Man bezeichnet diese Anlagenträgerinnen als Überträgerinnen.</w:t>
      </w:r>
    </w:p>
    <w:p w14:paraId="01917166" w14:textId="77777777" w:rsidR="006E025D" w:rsidRPr="005A604E" w:rsidRDefault="006E025D" w:rsidP="006E025D">
      <w:pPr>
        <w:pStyle w:val="StandardWeb"/>
        <w:numPr>
          <w:ilvl w:val="0"/>
          <w:numId w:val="1"/>
        </w:numPr>
        <w:rPr>
          <w:rFonts w:ascii="Comic Sans MS" w:hAnsi="Comic Sans MS"/>
          <w:sz w:val="22"/>
          <w:szCs w:val="22"/>
        </w:rPr>
      </w:pPr>
      <w:r w:rsidRPr="005A604E">
        <w:rPr>
          <w:rFonts w:ascii="Comic Sans MS" w:hAnsi="Comic Sans MS"/>
          <w:sz w:val="22"/>
          <w:szCs w:val="22"/>
          <w:u w:val="single"/>
        </w:rPr>
        <w:t>Die Bluterkrankheit</w:t>
      </w:r>
    </w:p>
    <w:p w14:paraId="43B7FB5E" w14:textId="77777777" w:rsidR="006E025D" w:rsidRPr="005A604E" w:rsidRDefault="006E025D" w:rsidP="006E025D">
      <w:pPr>
        <w:pStyle w:val="StandardWeb"/>
        <w:ind w:left="720"/>
        <w:rPr>
          <w:rFonts w:ascii="Comic Sans MS" w:hAnsi="Comic Sans MS"/>
          <w:sz w:val="22"/>
          <w:szCs w:val="22"/>
        </w:rPr>
      </w:pPr>
      <w:r w:rsidRPr="005A604E">
        <w:rPr>
          <w:rFonts w:ascii="Comic Sans MS" w:hAnsi="Comic Sans MS"/>
          <w:sz w:val="22"/>
          <w:szCs w:val="22"/>
        </w:rPr>
        <w:t>äußert sich im Fehlen eines Blutgerinnungsfaktors</w:t>
      </w:r>
      <w:r w:rsidRPr="005A604E">
        <w:rPr>
          <w:rFonts w:ascii="Comic Sans MS" w:hAnsi="Comic Sans MS"/>
          <w:sz w:val="22"/>
          <w:szCs w:val="22"/>
          <w:u w:val="single"/>
        </w:rPr>
        <w:t>.</w:t>
      </w:r>
      <w:r w:rsidRPr="005A604E">
        <w:rPr>
          <w:rFonts w:ascii="Comic Sans MS" w:hAnsi="Comic Sans MS"/>
          <w:sz w:val="22"/>
          <w:szCs w:val="22"/>
        </w:rPr>
        <w:t xml:space="preserve"> Die Krankheitsbilder variieren von einer Verzögerung der Blutgerinnung bis zu deren völligem Ausfall. Im letzten Fall führt schon eine sonst harmlose Verletzung zum Verbluten des Betroffenen. Auch ihr Gen liegt auf dem X-Chromosom und wird rezessiv vererbt. Frauen sind daher meist nur Überträger, aber selbst nicht erkrankt.</w:t>
      </w:r>
    </w:p>
    <w:p w14:paraId="04333087" w14:textId="77777777" w:rsidR="006E025D" w:rsidRPr="005A604E" w:rsidRDefault="006E025D" w:rsidP="006E025D">
      <w:pPr>
        <w:pStyle w:val="StandardWeb"/>
        <w:ind w:left="720"/>
        <w:rPr>
          <w:rFonts w:ascii="Comic Sans MS" w:hAnsi="Comic Sans MS"/>
          <w:sz w:val="22"/>
          <w:szCs w:val="22"/>
        </w:rPr>
      </w:pPr>
    </w:p>
    <w:p w14:paraId="3AD94EC9" w14:textId="77777777" w:rsidR="006E025D" w:rsidRPr="005A604E" w:rsidRDefault="006E025D" w:rsidP="006E025D">
      <w:pPr>
        <w:pStyle w:val="StandardWeb"/>
        <w:numPr>
          <w:ilvl w:val="0"/>
          <w:numId w:val="1"/>
        </w:numPr>
        <w:rPr>
          <w:rFonts w:ascii="Comic Sans MS" w:hAnsi="Comic Sans MS"/>
          <w:sz w:val="22"/>
          <w:szCs w:val="22"/>
          <w:u w:val="single"/>
        </w:rPr>
      </w:pPr>
      <w:r w:rsidRPr="005A604E">
        <w:rPr>
          <w:rFonts w:ascii="Comic Sans MS" w:hAnsi="Comic Sans MS"/>
          <w:sz w:val="22"/>
          <w:szCs w:val="22"/>
          <w:u w:val="single"/>
        </w:rPr>
        <w:t>Down-Syndrom</w:t>
      </w:r>
    </w:p>
    <w:p w14:paraId="3DB04126" w14:textId="77777777" w:rsidR="006E025D" w:rsidRPr="005A604E" w:rsidRDefault="006E025D" w:rsidP="006E025D">
      <w:pPr>
        <w:pStyle w:val="StandardWeb"/>
        <w:ind w:left="720"/>
        <w:rPr>
          <w:rFonts w:ascii="Comic Sans MS" w:eastAsia="Times New Roman" w:hAnsi="Comic Sans MS"/>
          <w:sz w:val="22"/>
          <w:szCs w:val="22"/>
        </w:rPr>
      </w:pPr>
      <w:r w:rsidRPr="005A604E">
        <w:rPr>
          <w:rFonts w:ascii="Comic Sans MS" w:eastAsia="Times New Roman" w:hAnsi="Comic Sans MS"/>
          <w:sz w:val="22"/>
          <w:szCs w:val="22"/>
        </w:rPr>
        <w:t>Die bedeutsamste</w:t>
      </w:r>
      <w:r w:rsidR="00FB449A" w:rsidRPr="005A604E">
        <w:rPr>
          <w:rFonts w:ascii="Comic Sans MS" w:eastAsia="Times New Roman" w:hAnsi="Comic Sans MS"/>
          <w:sz w:val="22"/>
          <w:szCs w:val="22"/>
        </w:rPr>
        <w:t>, angeborene</w:t>
      </w:r>
      <w:r w:rsidRPr="005A604E">
        <w:rPr>
          <w:rFonts w:ascii="Comic Sans MS" w:eastAsia="Times New Roman" w:hAnsi="Comic Sans MS"/>
          <w:sz w:val="22"/>
          <w:szCs w:val="22"/>
        </w:rPr>
        <w:t xml:space="preserve"> Chromosom</w:t>
      </w:r>
      <w:r w:rsidR="00FB449A" w:rsidRPr="005A604E">
        <w:rPr>
          <w:rFonts w:ascii="Comic Sans MS" w:eastAsia="Times New Roman" w:hAnsi="Comic Sans MS"/>
          <w:sz w:val="22"/>
          <w:szCs w:val="22"/>
        </w:rPr>
        <w:t xml:space="preserve">enkrankheit des Menschen ist </w:t>
      </w:r>
      <w:r w:rsidRPr="005A604E">
        <w:rPr>
          <w:rFonts w:ascii="Comic Sans MS" w:eastAsia="Times New Roman" w:hAnsi="Comic Sans MS"/>
          <w:sz w:val="22"/>
          <w:szCs w:val="22"/>
        </w:rPr>
        <w:t>die Trisomie-</w:t>
      </w:r>
      <w:proofErr w:type="gramStart"/>
      <w:r w:rsidRPr="005A604E">
        <w:rPr>
          <w:rFonts w:ascii="Comic Sans MS" w:eastAsia="Times New Roman" w:hAnsi="Comic Sans MS"/>
          <w:sz w:val="22"/>
          <w:szCs w:val="22"/>
        </w:rPr>
        <w:t xml:space="preserve">21 </w:t>
      </w:r>
      <w:r w:rsidR="00FB449A" w:rsidRPr="005A604E">
        <w:rPr>
          <w:rFonts w:ascii="Comic Sans MS" w:eastAsia="Times New Roman" w:hAnsi="Comic Sans MS"/>
          <w:sz w:val="22"/>
          <w:szCs w:val="22"/>
        </w:rPr>
        <w:t>,</w:t>
      </w:r>
      <w:r w:rsidRPr="005A604E">
        <w:rPr>
          <w:rFonts w:ascii="Comic Sans MS" w:eastAsia="Times New Roman" w:hAnsi="Comic Sans MS"/>
          <w:sz w:val="22"/>
          <w:szCs w:val="22"/>
        </w:rPr>
        <w:t>bei</w:t>
      </w:r>
      <w:proofErr w:type="gramEnd"/>
      <w:r w:rsidRPr="005A604E">
        <w:rPr>
          <w:rFonts w:ascii="Comic Sans MS" w:eastAsia="Times New Roman" w:hAnsi="Comic Sans MS"/>
          <w:sz w:val="22"/>
          <w:szCs w:val="22"/>
        </w:rPr>
        <w:t xml:space="preserve"> der das Chromosom Nr. 21 dreifach vorliegt. Das damit verbundene Krankheitsbild wird als </w:t>
      </w:r>
      <w:proofErr w:type="gramStart"/>
      <w:r w:rsidRPr="005A604E">
        <w:rPr>
          <w:rFonts w:ascii="Comic Sans MS" w:eastAsia="Times New Roman" w:hAnsi="Comic Sans MS"/>
          <w:sz w:val="22"/>
          <w:szCs w:val="22"/>
        </w:rPr>
        <w:t>Down</w:t>
      </w:r>
      <w:proofErr w:type="gramEnd"/>
      <w:r w:rsidRPr="005A604E">
        <w:rPr>
          <w:rFonts w:ascii="Comic Sans MS" w:eastAsia="Times New Roman" w:hAnsi="Comic Sans MS"/>
          <w:sz w:val="22"/>
          <w:szCs w:val="22"/>
        </w:rPr>
        <w:t xml:space="preserve"> Syndrom (</w:t>
      </w:r>
      <w:r w:rsidRPr="005A604E">
        <w:rPr>
          <w:rFonts w:ascii="Comic Sans MS" w:eastAsia="Times New Roman" w:hAnsi="Comic Sans MS"/>
          <w:i/>
          <w:iCs/>
          <w:sz w:val="22"/>
          <w:szCs w:val="22"/>
        </w:rPr>
        <w:t>"Mongolismus"</w:t>
      </w:r>
      <w:r w:rsidRPr="005A604E">
        <w:rPr>
          <w:rFonts w:ascii="Comic Sans MS" w:eastAsia="Times New Roman" w:hAnsi="Comic Sans MS"/>
          <w:sz w:val="22"/>
          <w:szCs w:val="22"/>
        </w:rPr>
        <w:t>) bezeichnet</w:t>
      </w:r>
      <w:r w:rsidR="00FB449A" w:rsidRPr="005A604E">
        <w:rPr>
          <w:rFonts w:ascii="Comic Sans MS" w:eastAsia="Times New Roman" w:hAnsi="Comic Sans MS"/>
          <w:sz w:val="22"/>
          <w:szCs w:val="22"/>
        </w:rPr>
        <w:t xml:space="preserve">. Diese Menschen sind </w:t>
      </w:r>
      <w:proofErr w:type="spellStart"/>
      <w:r w:rsidR="00FB449A" w:rsidRPr="005A604E">
        <w:rPr>
          <w:rFonts w:ascii="Comic Sans MS" w:eastAsia="Times New Roman" w:hAnsi="Comic Sans MS"/>
          <w:sz w:val="22"/>
          <w:szCs w:val="22"/>
        </w:rPr>
        <w:t>geitig</w:t>
      </w:r>
      <w:proofErr w:type="spellEnd"/>
      <w:r w:rsidR="00FB449A" w:rsidRPr="005A604E">
        <w:rPr>
          <w:rFonts w:ascii="Comic Sans MS" w:eastAsia="Times New Roman" w:hAnsi="Comic Sans MS"/>
          <w:sz w:val="22"/>
          <w:szCs w:val="22"/>
        </w:rPr>
        <w:t xml:space="preserve"> unterentwickelt.</w:t>
      </w:r>
    </w:p>
    <w:p w14:paraId="2DC01743" w14:textId="77777777" w:rsidR="00FB449A" w:rsidRPr="005A604E" w:rsidRDefault="00FB449A" w:rsidP="006E025D">
      <w:pPr>
        <w:pStyle w:val="StandardWeb"/>
        <w:ind w:left="720"/>
        <w:rPr>
          <w:rFonts w:ascii="Comic Sans MS" w:eastAsia="Times New Roman" w:hAnsi="Comic Sans MS"/>
          <w:sz w:val="22"/>
          <w:szCs w:val="22"/>
        </w:rPr>
      </w:pPr>
    </w:p>
    <w:p w14:paraId="3D49319E" w14:textId="77777777" w:rsidR="00FB449A" w:rsidRPr="005A604E" w:rsidRDefault="00FB449A" w:rsidP="006E025D">
      <w:pPr>
        <w:pStyle w:val="StandardWeb"/>
        <w:ind w:left="720"/>
        <w:rPr>
          <w:rFonts w:ascii="Comic Sans MS" w:eastAsia="Times New Roman" w:hAnsi="Comic Sans MS"/>
          <w:sz w:val="22"/>
          <w:szCs w:val="22"/>
        </w:rPr>
      </w:pPr>
    </w:p>
    <w:p w14:paraId="3C0150CB" w14:textId="77777777" w:rsidR="00FB449A" w:rsidRPr="005A604E" w:rsidRDefault="00FB449A" w:rsidP="00FB449A">
      <w:pPr>
        <w:pStyle w:val="StandardWeb"/>
        <w:numPr>
          <w:ilvl w:val="0"/>
          <w:numId w:val="1"/>
        </w:numPr>
        <w:rPr>
          <w:rFonts w:ascii="Comic Sans MS" w:eastAsia="Times New Roman" w:hAnsi="Comic Sans MS"/>
          <w:sz w:val="22"/>
          <w:szCs w:val="22"/>
          <w:u w:val="single"/>
        </w:rPr>
      </w:pPr>
      <w:r w:rsidRPr="005A604E">
        <w:rPr>
          <w:rFonts w:ascii="Comic Sans MS" w:eastAsia="Times New Roman" w:hAnsi="Comic Sans MS"/>
          <w:sz w:val="22"/>
          <w:szCs w:val="22"/>
          <w:u w:val="single"/>
        </w:rPr>
        <w:t>Mukoviszidose</w:t>
      </w:r>
    </w:p>
    <w:p w14:paraId="19853FC9" w14:textId="77777777" w:rsidR="00FB449A" w:rsidRPr="005A604E" w:rsidRDefault="00FB449A" w:rsidP="00FB449A">
      <w:pPr>
        <w:pStyle w:val="StandardWeb"/>
        <w:ind w:left="720"/>
        <w:rPr>
          <w:rFonts w:ascii="Comic Sans MS" w:eastAsia="Times New Roman" w:hAnsi="Comic Sans MS"/>
          <w:sz w:val="22"/>
          <w:szCs w:val="22"/>
        </w:rPr>
      </w:pPr>
      <w:r w:rsidRPr="005A604E">
        <w:rPr>
          <w:rFonts w:ascii="Comic Sans MS" w:eastAsia="Times New Roman" w:hAnsi="Comic Sans MS"/>
          <w:sz w:val="22"/>
          <w:szCs w:val="22"/>
        </w:rPr>
        <w:t xml:space="preserve">Auf Grund eines Gendefektes produziert der Körper zähflüssigen Schleim; Atmungs- und Verdauungsorgane verschleimen. Auch diese </w:t>
      </w:r>
      <w:proofErr w:type="gramStart"/>
      <w:r w:rsidRPr="005A604E">
        <w:rPr>
          <w:rFonts w:ascii="Comic Sans MS" w:eastAsia="Times New Roman" w:hAnsi="Comic Sans MS"/>
          <w:sz w:val="22"/>
          <w:szCs w:val="22"/>
        </w:rPr>
        <w:t>Krankheit  wird</w:t>
      </w:r>
      <w:proofErr w:type="gramEnd"/>
      <w:r w:rsidRPr="005A604E">
        <w:rPr>
          <w:rFonts w:ascii="Comic Sans MS" w:eastAsia="Times New Roman" w:hAnsi="Comic Sans MS"/>
          <w:sz w:val="22"/>
          <w:szCs w:val="22"/>
        </w:rPr>
        <w:t xml:space="preserve"> rezessiv vererbt.</w:t>
      </w:r>
    </w:p>
    <w:p w14:paraId="27ECB2CD" w14:textId="77777777" w:rsidR="00FB449A" w:rsidRPr="005A604E" w:rsidRDefault="00FB449A" w:rsidP="00FB449A">
      <w:pPr>
        <w:pStyle w:val="StandardWeb"/>
        <w:ind w:left="720"/>
        <w:rPr>
          <w:rFonts w:ascii="Comic Sans MS" w:eastAsia="Times New Roman" w:hAnsi="Comic Sans MS"/>
          <w:sz w:val="22"/>
          <w:szCs w:val="22"/>
        </w:rPr>
      </w:pPr>
    </w:p>
    <w:p w14:paraId="3E941F77" w14:textId="77777777" w:rsidR="00FB449A" w:rsidRPr="005A604E" w:rsidRDefault="00FB449A" w:rsidP="00FB449A">
      <w:pPr>
        <w:pStyle w:val="StandardWeb"/>
        <w:numPr>
          <w:ilvl w:val="0"/>
          <w:numId w:val="1"/>
        </w:numPr>
        <w:rPr>
          <w:rFonts w:ascii="Comic Sans MS" w:eastAsia="Times New Roman" w:hAnsi="Comic Sans MS"/>
          <w:sz w:val="22"/>
          <w:szCs w:val="22"/>
          <w:u w:val="single"/>
        </w:rPr>
      </w:pPr>
      <w:r w:rsidRPr="005A604E">
        <w:rPr>
          <w:rFonts w:ascii="Comic Sans MS" w:eastAsia="Times New Roman" w:hAnsi="Comic Sans MS"/>
          <w:sz w:val="22"/>
          <w:szCs w:val="22"/>
          <w:u w:val="single"/>
        </w:rPr>
        <w:t>Kurzfingrigkeit</w:t>
      </w:r>
    </w:p>
    <w:p w14:paraId="5387EC86" w14:textId="208161EF" w:rsidR="00FB449A" w:rsidRDefault="00FB449A" w:rsidP="00FB449A">
      <w:pPr>
        <w:pStyle w:val="StandardWeb"/>
        <w:ind w:left="720"/>
        <w:rPr>
          <w:rFonts w:ascii="Comic Sans MS" w:eastAsia="Times New Roman" w:hAnsi="Comic Sans MS"/>
          <w:sz w:val="22"/>
          <w:szCs w:val="22"/>
        </w:rPr>
      </w:pPr>
      <w:r w:rsidRPr="005A604E">
        <w:rPr>
          <w:rFonts w:ascii="Comic Sans MS" w:eastAsia="Times New Roman" w:hAnsi="Comic Sans MS"/>
          <w:sz w:val="22"/>
          <w:szCs w:val="22"/>
        </w:rPr>
        <w:t xml:space="preserve">Äußert sich in verkürzten oder verwachsenen Fingergliedern. Diese </w:t>
      </w:r>
      <w:proofErr w:type="gramStart"/>
      <w:r w:rsidRPr="005A604E">
        <w:rPr>
          <w:rFonts w:ascii="Comic Sans MS" w:eastAsia="Times New Roman" w:hAnsi="Comic Sans MS"/>
          <w:sz w:val="22"/>
          <w:szCs w:val="22"/>
        </w:rPr>
        <w:t>Krankheit  wird</w:t>
      </w:r>
      <w:proofErr w:type="gramEnd"/>
      <w:r w:rsidRPr="005A604E">
        <w:rPr>
          <w:rFonts w:ascii="Comic Sans MS" w:eastAsia="Times New Roman" w:hAnsi="Comic Sans MS"/>
          <w:sz w:val="22"/>
          <w:szCs w:val="22"/>
        </w:rPr>
        <w:t xml:space="preserve"> dominant vererbt.</w:t>
      </w:r>
    </w:p>
    <w:p w14:paraId="1E96D456" w14:textId="77777777" w:rsidR="005A604E" w:rsidRDefault="005A604E" w:rsidP="00FB449A">
      <w:pPr>
        <w:pStyle w:val="StandardWeb"/>
        <w:ind w:left="720"/>
        <w:rPr>
          <w:rFonts w:ascii="Comic Sans MS" w:eastAsia="Times New Roman" w:hAnsi="Comic Sans MS"/>
          <w:sz w:val="22"/>
          <w:szCs w:val="22"/>
        </w:rPr>
      </w:pPr>
      <w:bookmarkStart w:id="0" w:name="_GoBack"/>
      <w:bookmarkEnd w:id="0"/>
    </w:p>
    <w:p w14:paraId="3FB1BBE0" w14:textId="77777777" w:rsidR="005A604E" w:rsidRPr="00140D80" w:rsidRDefault="005A604E" w:rsidP="005A604E">
      <w:pPr>
        <w:rPr>
          <w:rFonts w:ascii="Comic Sans MS" w:hAnsi="Comic Sans MS" w:cs="Arial"/>
          <w:b/>
          <w:bCs/>
          <w:sz w:val="16"/>
          <w:szCs w:val="16"/>
        </w:rPr>
      </w:pPr>
      <w:r w:rsidRPr="00140D80">
        <w:rPr>
          <w:rFonts w:ascii="Comic Sans MS" w:hAnsi="Comic Sans MS"/>
          <w:b/>
          <w:bCs/>
          <w:sz w:val="16"/>
          <w:szCs w:val="16"/>
        </w:rPr>
        <w:t>© B. Schmidt-Sersch</w:t>
      </w:r>
    </w:p>
    <w:p w14:paraId="1C929D85" w14:textId="77777777" w:rsidR="005A604E" w:rsidRPr="005A604E" w:rsidRDefault="005A604E" w:rsidP="00FB449A">
      <w:pPr>
        <w:pStyle w:val="StandardWeb"/>
        <w:ind w:left="720"/>
        <w:rPr>
          <w:rFonts w:ascii="Comic Sans MS" w:eastAsia="Times New Roman" w:hAnsi="Comic Sans MS"/>
          <w:sz w:val="22"/>
          <w:szCs w:val="22"/>
        </w:rPr>
      </w:pPr>
    </w:p>
    <w:p w14:paraId="2089B7C9" w14:textId="77777777" w:rsidR="00FB449A" w:rsidRPr="005A604E" w:rsidRDefault="00FB449A" w:rsidP="00FB449A">
      <w:pPr>
        <w:pStyle w:val="StandardWeb"/>
        <w:ind w:left="720"/>
        <w:rPr>
          <w:rFonts w:ascii="Comic Sans MS" w:hAnsi="Comic Sans MS"/>
          <w:sz w:val="22"/>
          <w:szCs w:val="22"/>
          <w:u w:val="single"/>
        </w:rPr>
      </w:pPr>
    </w:p>
    <w:p w14:paraId="5E5C4B19" w14:textId="77777777" w:rsidR="006C4979" w:rsidRPr="005A604E" w:rsidRDefault="006C4979">
      <w:pPr>
        <w:rPr>
          <w:rFonts w:ascii="Comic Sans MS" w:hAnsi="Comic Sans MS"/>
          <w:sz w:val="22"/>
          <w:szCs w:val="22"/>
        </w:rPr>
      </w:pPr>
    </w:p>
    <w:sectPr w:rsidR="006C4979" w:rsidRPr="005A604E" w:rsidSect="005A604E">
      <w:pgSz w:w="11900" w:h="16840"/>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C404E"/>
    <w:multiLevelType w:val="hybridMultilevel"/>
    <w:tmpl w:val="DDDA9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25D"/>
    <w:rsid w:val="005A604E"/>
    <w:rsid w:val="006C4979"/>
    <w:rsid w:val="006E025D"/>
    <w:rsid w:val="00FB44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7EC17"/>
  <w14:defaultImageDpi w14:val="300"/>
  <w15:docId w15:val="{506BC8A0-0D74-4252-9DA7-FE3D94E5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02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920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1277</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Sersch</dc:creator>
  <cp:keywords/>
  <dc:description/>
  <cp:lastModifiedBy>Birgit Schmidt-Sersch</cp:lastModifiedBy>
  <cp:revision>2</cp:revision>
  <dcterms:created xsi:type="dcterms:W3CDTF">2020-03-16T16:07:00Z</dcterms:created>
  <dcterms:modified xsi:type="dcterms:W3CDTF">2020-03-16T16:07:00Z</dcterms:modified>
</cp:coreProperties>
</file>